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AB5A9" w14:textId="72BD56AB" w:rsidR="00CC41BB" w:rsidRDefault="00CC41BB" w:rsidP="00CC41BB">
      <w:r>
        <w:rPr>
          <w:noProof/>
        </w:rPr>
        <w:drawing>
          <wp:anchor distT="0" distB="0" distL="114300" distR="114300" simplePos="0" relativeHeight="251658240" behindDoc="1" locked="0" layoutInCell="1" allowOverlap="1" wp14:anchorId="27518BBA" wp14:editId="45CB3C63">
            <wp:simplePos x="0" y="0"/>
            <wp:positionH relativeFrom="column">
              <wp:posOffset>3243580</wp:posOffset>
            </wp:positionH>
            <wp:positionV relativeFrom="paragraph">
              <wp:posOffset>-356870</wp:posOffset>
            </wp:positionV>
            <wp:extent cx="2407920" cy="756285"/>
            <wp:effectExtent l="0" t="0" r="0" b="5715"/>
            <wp:wrapNone/>
            <wp:docPr id="87668396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Jungen Menschen Zukunft geben</w:t>
      </w:r>
      <w:r>
        <w:tab/>
      </w:r>
      <w:r>
        <w:tab/>
      </w:r>
    </w:p>
    <w:p w14:paraId="7D00425D" w14:textId="77777777" w:rsidR="00CC41BB" w:rsidRDefault="00CC41BB" w:rsidP="00CC41BB"/>
    <w:p w14:paraId="3A954418" w14:textId="77777777" w:rsidR="00CC41BB" w:rsidRDefault="00CC41BB" w:rsidP="00CC41BB"/>
    <w:p w14:paraId="08BA7197" w14:textId="7E8B4CD0" w:rsidR="00D61CED" w:rsidRDefault="00D61CED" w:rsidP="00CC41BB">
      <w:r w:rsidRPr="00D61CED">
        <w:t>Die Pandemie hatte für viele Kinder und Jugendliche weitreichende Folgen — nicht nur gesundheitlich, sondern vor allem sozial, psychisch und bildungsbezogen. Die Auswirkungen waren dabei sehr unterschiedlich: Manche kamen gut zurecht, andere litten stark unter Isolation, Unsicherheit oder familiären Belastungen.</w:t>
      </w:r>
    </w:p>
    <w:p w14:paraId="0636D804" w14:textId="77777777" w:rsidR="00F9122A" w:rsidRDefault="00F9122A" w:rsidP="00CC41BB"/>
    <w:p w14:paraId="71419432" w14:textId="44C4175B" w:rsidR="00F9122A" w:rsidRDefault="00F9122A" w:rsidP="00CC41BB">
      <w:r w:rsidRPr="00F9122A">
        <w:t>Es gibt inzwischen viele Studien zu den Folgen der COVID-19-Pandemie für Kinder und Jugendliche. Besonders bekannt sind Untersuchungen zur psychischen Gesundheit, Bildung, Mediennutzung und sozialen Entwicklung.</w:t>
      </w:r>
      <w:r>
        <w:t xml:space="preserve"> </w:t>
      </w:r>
    </w:p>
    <w:p w14:paraId="4FCDF137" w14:textId="7E5EA481" w:rsidR="00F9122A" w:rsidRDefault="00F9122A" w:rsidP="00CC41BB">
      <w:r w:rsidRPr="00F9122A">
        <w:t>Die COPSY-Studie („Corona und Psyche“) gehört zu den bekanntesten deutschsprachigen Langzeitstudien.</w:t>
      </w:r>
      <w:r>
        <w:t xml:space="preserve"> Diese Studie läuft </w:t>
      </w:r>
      <w:r w:rsidRPr="00F9122A">
        <w:t>seit 2020 als Langzeituntersuchung weiter</w:t>
      </w:r>
      <w:r>
        <w:t>.</w:t>
      </w:r>
    </w:p>
    <w:p w14:paraId="3405F769" w14:textId="01218081" w:rsidR="00F9122A" w:rsidRDefault="00F9122A" w:rsidP="00CC41BB">
      <w:r>
        <w:t xml:space="preserve">Auch die </w:t>
      </w:r>
      <w:r w:rsidRPr="00F9122A">
        <w:t xml:space="preserve">BELLA-Studie </w:t>
      </w:r>
      <w:r>
        <w:t xml:space="preserve">des Robert Koch Institutes </w:t>
      </w:r>
      <w:r w:rsidRPr="00F9122A">
        <w:t>untersucht schon seit vielen Jahren die psychische Gesundheit junger Menschen</w:t>
      </w:r>
      <w:r>
        <w:t>.</w:t>
      </w:r>
    </w:p>
    <w:p w14:paraId="5784DE4C" w14:textId="77777777" w:rsidR="00D61CED" w:rsidRDefault="00D61CED" w:rsidP="00CC41BB"/>
    <w:p w14:paraId="61DFCCAF" w14:textId="76BD3076" w:rsidR="00D61CED" w:rsidRPr="00D61CED" w:rsidRDefault="00F9122A" w:rsidP="00D61CED">
      <w:pPr>
        <w:tabs>
          <w:tab w:val="num" w:pos="720"/>
        </w:tabs>
      </w:pPr>
      <w:r>
        <w:t>Diese</w:t>
      </w:r>
      <w:r w:rsidR="00D61CED" w:rsidRPr="00D61CED">
        <w:t xml:space="preserve"> Studien zeigen </w:t>
      </w:r>
      <w:r w:rsidR="00FD57AE">
        <w:t xml:space="preserve">bei den jungen Menschen als Folge der Pandemie </w:t>
      </w:r>
      <w:r w:rsidR="00D61CED" w:rsidRPr="00D61CED">
        <w:t>einen deutlichen Anstieg von</w:t>
      </w:r>
      <w:r w:rsidR="00D61CED">
        <w:t xml:space="preserve"> </w:t>
      </w:r>
      <w:r w:rsidR="00D61CED" w:rsidRPr="00D61CED">
        <w:t>Angststörungen</w:t>
      </w:r>
      <w:r w:rsidR="00D61CED">
        <w:t xml:space="preserve">, </w:t>
      </w:r>
      <w:r w:rsidR="00D61CED" w:rsidRPr="00D61CED">
        <w:t>Depressionen</w:t>
      </w:r>
      <w:r w:rsidR="00D61CED">
        <w:t xml:space="preserve">, </w:t>
      </w:r>
      <w:r w:rsidR="00D61CED" w:rsidRPr="00D61CED">
        <w:t>Einsamkeit</w:t>
      </w:r>
      <w:r w:rsidR="00D61CED">
        <w:t xml:space="preserve">, </w:t>
      </w:r>
      <w:r w:rsidR="00D61CED" w:rsidRPr="00D61CED">
        <w:t>Schlafproblemen</w:t>
      </w:r>
      <w:r w:rsidR="00D61CED">
        <w:t xml:space="preserve">, </w:t>
      </w:r>
      <w:r w:rsidR="00D61CED" w:rsidRPr="00D61CED">
        <w:t>Stress und Überforderung</w:t>
      </w:r>
      <w:r w:rsidR="00D61CED">
        <w:t>.</w:t>
      </w:r>
      <w:r w:rsidR="00D61CED" w:rsidRPr="00D61CED">
        <w:t xml:space="preserve"> </w:t>
      </w:r>
    </w:p>
    <w:p w14:paraId="7633D1EE" w14:textId="468FFA4D" w:rsidR="00D61CED" w:rsidRPr="00D61CED" w:rsidRDefault="00D61CED" w:rsidP="00D61CED">
      <w:pPr>
        <w:tabs>
          <w:tab w:val="num" w:pos="720"/>
        </w:tabs>
      </w:pPr>
      <w:r w:rsidRPr="00D61CED">
        <w:t>Besonders belastend waren</w:t>
      </w:r>
      <w:r>
        <w:t xml:space="preserve"> </w:t>
      </w:r>
      <w:r w:rsidRPr="00D61CED">
        <w:t>Kontaktbeschränkungen</w:t>
      </w:r>
      <w:r>
        <w:t xml:space="preserve">, </w:t>
      </w:r>
      <w:r w:rsidRPr="00D61CED">
        <w:t>fehlende Freizeitangebote</w:t>
      </w:r>
      <w:r>
        <w:t xml:space="preserve">, </w:t>
      </w:r>
      <w:r w:rsidRPr="00D61CED">
        <w:t>Unsicherheit über Schule und Zukunft</w:t>
      </w:r>
      <w:r>
        <w:t xml:space="preserve">, </w:t>
      </w:r>
      <w:r w:rsidRPr="00D61CED">
        <w:t xml:space="preserve">Konflikte in Familien </w:t>
      </w:r>
      <w:r>
        <w:t>sowie s</w:t>
      </w:r>
      <w:r w:rsidRPr="00D61CED">
        <w:t>oziale Isolation</w:t>
      </w:r>
      <w:r w:rsidR="00254568">
        <w:t>.</w:t>
      </w:r>
      <w:r w:rsidRPr="00D61CED">
        <w:t xml:space="preserve"> </w:t>
      </w:r>
    </w:p>
    <w:p w14:paraId="3D09957E" w14:textId="7EE759BC" w:rsidR="00D61CED" w:rsidRPr="00D61CED" w:rsidRDefault="00D61CED" w:rsidP="00D61CED">
      <w:r w:rsidRPr="00D61CED">
        <w:t>Jugendliche berichten häufig von dem Gefühl, wichtige Lebensphasen „verpasst“ zu haben.</w:t>
      </w:r>
    </w:p>
    <w:p w14:paraId="7C2A1058" w14:textId="77777777" w:rsidR="00D61CED" w:rsidRDefault="00D61CED" w:rsidP="00CC41BB"/>
    <w:p w14:paraId="76CD05D8" w14:textId="77777777" w:rsidR="00254568" w:rsidRPr="00254568" w:rsidRDefault="00254568" w:rsidP="00254568">
      <w:pPr>
        <w:rPr>
          <w:b/>
          <w:bCs/>
        </w:rPr>
      </w:pPr>
      <w:r w:rsidRPr="00254568">
        <w:rPr>
          <w:b/>
          <w:bCs/>
        </w:rPr>
        <w:t>Langfristige Folgen</w:t>
      </w:r>
    </w:p>
    <w:p w14:paraId="108A821D" w14:textId="4DB64F07" w:rsidR="00254568" w:rsidRPr="00254568" w:rsidRDefault="00254568" w:rsidP="0097404D">
      <w:r w:rsidRPr="00254568">
        <w:t>Fachleute gehen davon aus, dass manche Auswirkungen noch Jahre spürbar bleiben könnten, besonders</w:t>
      </w:r>
      <w:r w:rsidR="0097404D">
        <w:t xml:space="preserve"> </w:t>
      </w:r>
      <w:r w:rsidRPr="00254568">
        <w:t>psychische Belastungen</w:t>
      </w:r>
      <w:r w:rsidR="0097404D">
        <w:t xml:space="preserve">, </w:t>
      </w:r>
      <w:r w:rsidRPr="00254568">
        <w:t xml:space="preserve">Lernrückstände </w:t>
      </w:r>
      <w:r w:rsidR="0097404D">
        <w:t xml:space="preserve">und </w:t>
      </w:r>
      <w:r w:rsidRPr="00254568">
        <w:t>soziale Ungleichheit</w:t>
      </w:r>
      <w:r w:rsidR="0097404D">
        <w:t>.</w:t>
      </w:r>
      <w:r w:rsidRPr="00254568">
        <w:t xml:space="preserve"> </w:t>
      </w:r>
    </w:p>
    <w:p w14:paraId="561866DA" w14:textId="506632F0" w:rsidR="00254568" w:rsidRPr="00254568" w:rsidRDefault="00254568" w:rsidP="0097404D">
      <w:r w:rsidRPr="00254568">
        <w:t>Deshalb fordern viele Expertinnen und Experten</w:t>
      </w:r>
      <w:r w:rsidR="0097404D">
        <w:t xml:space="preserve"> </w:t>
      </w:r>
      <w:r w:rsidRPr="00254568">
        <w:t>mehr psychologische Unterstützung</w:t>
      </w:r>
      <w:r w:rsidR="0097404D">
        <w:t xml:space="preserve">, </w:t>
      </w:r>
      <w:r w:rsidRPr="00254568">
        <w:t>bessere Schulförderung</w:t>
      </w:r>
      <w:r w:rsidR="0097404D">
        <w:t xml:space="preserve">, </w:t>
      </w:r>
      <w:r w:rsidRPr="00254568">
        <w:t xml:space="preserve">Freizeit- und Sportangebote </w:t>
      </w:r>
      <w:r w:rsidR="0097404D">
        <w:t xml:space="preserve">und eine </w:t>
      </w:r>
      <w:r w:rsidRPr="00254568">
        <w:t>stärkere Beteiligung junger Menschen an politischen Entscheidungen</w:t>
      </w:r>
      <w:r w:rsidR="0097404D">
        <w:t>.</w:t>
      </w:r>
      <w:r w:rsidRPr="00254568">
        <w:t xml:space="preserve"> </w:t>
      </w:r>
    </w:p>
    <w:p w14:paraId="76FA38D6" w14:textId="77777777" w:rsidR="00D61CED" w:rsidRDefault="00D61CED" w:rsidP="00CC41BB"/>
    <w:p w14:paraId="44CBBFDB" w14:textId="2B3E2C35" w:rsidR="00254568" w:rsidRDefault="00254568" w:rsidP="00CC41BB">
      <w:r w:rsidRPr="00254568">
        <w:t>Entscheidend für die Zukunft ist, wie Gesellschaft, Schulen und Politik diese Folgen jetzt auffangen.</w:t>
      </w:r>
    </w:p>
    <w:p w14:paraId="072F9342" w14:textId="77777777" w:rsidR="00254568" w:rsidRDefault="00254568" w:rsidP="00CC41BB"/>
    <w:p w14:paraId="3F678540" w14:textId="53AA187C" w:rsidR="00254568" w:rsidRPr="00254568" w:rsidRDefault="00254568" w:rsidP="00CC41BB">
      <w:pPr>
        <w:rPr>
          <w:b/>
          <w:bCs/>
        </w:rPr>
      </w:pPr>
      <w:r w:rsidRPr="00254568">
        <w:rPr>
          <w:b/>
          <w:bCs/>
        </w:rPr>
        <w:t>Vinzenzgemeinschaften leisten ihren Beitrag zur Linderung der Folgen</w:t>
      </w:r>
    </w:p>
    <w:p w14:paraId="04EFEFA8" w14:textId="77777777" w:rsidR="00254568" w:rsidRDefault="00254568" w:rsidP="00CC41BB">
      <w:r>
        <w:t xml:space="preserve">Dazu wurde die VG </w:t>
      </w:r>
      <w:proofErr w:type="spellStart"/>
      <w:r>
        <w:t>VINZIZukunft</w:t>
      </w:r>
      <w:proofErr w:type="spellEnd"/>
      <w:r>
        <w:t xml:space="preserve"> gegründet. </w:t>
      </w:r>
      <w:r w:rsidR="00CC41BB">
        <w:t xml:space="preserve">Kompetente Ehrenamtliche begleiten </w:t>
      </w:r>
      <w:r w:rsidR="00CC41BB">
        <w:t>K</w:t>
      </w:r>
      <w:r w:rsidR="00CC41BB">
        <w:t xml:space="preserve">inder und Jugendliche in Not bei der Bewältigung von Problemen in der Schule und im Alltag. </w:t>
      </w:r>
    </w:p>
    <w:p w14:paraId="7458C814" w14:textId="5C7B1469" w:rsidR="00537E1D" w:rsidRDefault="00CC41BB" w:rsidP="00CC41BB">
      <w:r>
        <w:t>So vermeiden wir Langzeitschäden und ermöglichen den Kindern eine gute Zukunf</w:t>
      </w:r>
      <w:r>
        <w:t>t</w:t>
      </w:r>
      <w:r w:rsidR="009F2C40">
        <w:t>.</w:t>
      </w:r>
    </w:p>
    <w:p w14:paraId="21C874DB" w14:textId="77777777" w:rsidR="00CC41BB" w:rsidRDefault="00CC41BB" w:rsidP="00CC41BB"/>
    <w:p w14:paraId="4C721EF9" w14:textId="44DE92FA" w:rsidR="00CC41BB" w:rsidRDefault="00254568" w:rsidP="00CC41BB">
      <w:hyperlink r:id="rId6" w:history="1">
        <w:r w:rsidRPr="00330873">
          <w:rPr>
            <w:rStyle w:val="Hyperlink"/>
          </w:rPr>
          <w:t>https://www.vinzenzgemeinschaften-tirol.at/at/suche/suchergebnisse.php?we_objectID=1451&amp;?pid=13</w:t>
        </w:r>
      </w:hyperlink>
      <w:r>
        <w:t xml:space="preserve"> </w:t>
      </w:r>
    </w:p>
    <w:p w14:paraId="1A559BFF" w14:textId="77777777" w:rsidR="009F2C40" w:rsidRDefault="009F2C40" w:rsidP="00CC41BB"/>
    <w:p w14:paraId="11EED3D4" w14:textId="77777777" w:rsidR="009F2C40" w:rsidRDefault="009F2C40" w:rsidP="00CC41BB"/>
    <w:p w14:paraId="6A759302" w14:textId="013DCED7" w:rsidR="009F2C40" w:rsidRDefault="009F2C40" w:rsidP="00CC41BB">
      <w:r>
        <w:tab/>
      </w:r>
      <w:r>
        <w:tab/>
      </w:r>
      <w:r>
        <w:tab/>
      </w:r>
      <w:r>
        <w:tab/>
      </w:r>
      <w:r>
        <w:tab/>
      </w:r>
      <w:r>
        <w:tab/>
        <w:t>Zentralrat der Vinzenzgemeinschaften</w:t>
      </w:r>
    </w:p>
    <w:sectPr w:rsidR="009F2C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B5580"/>
    <w:multiLevelType w:val="multilevel"/>
    <w:tmpl w:val="FE70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0368E"/>
    <w:multiLevelType w:val="multilevel"/>
    <w:tmpl w:val="38C2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46C8D"/>
    <w:multiLevelType w:val="multilevel"/>
    <w:tmpl w:val="5214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C67F62"/>
    <w:multiLevelType w:val="multilevel"/>
    <w:tmpl w:val="538A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00E33"/>
    <w:multiLevelType w:val="multilevel"/>
    <w:tmpl w:val="CC08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682089">
    <w:abstractNumId w:val="0"/>
  </w:num>
  <w:num w:numId="2" w16cid:durableId="1394500400">
    <w:abstractNumId w:val="3"/>
  </w:num>
  <w:num w:numId="3" w16cid:durableId="619579501">
    <w:abstractNumId w:val="2"/>
  </w:num>
  <w:num w:numId="4" w16cid:durableId="536896641">
    <w:abstractNumId w:val="1"/>
  </w:num>
  <w:num w:numId="5" w16cid:durableId="1147359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BB"/>
    <w:rsid w:val="00092AB7"/>
    <w:rsid w:val="00254568"/>
    <w:rsid w:val="005179AF"/>
    <w:rsid w:val="00537E1D"/>
    <w:rsid w:val="0097404D"/>
    <w:rsid w:val="009F2C40"/>
    <w:rsid w:val="00CC41BB"/>
    <w:rsid w:val="00CF1EF3"/>
    <w:rsid w:val="00D61CED"/>
    <w:rsid w:val="00D7212B"/>
    <w:rsid w:val="00F00A67"/>
    <w:rsid w:val="00F37EA2"/>
    <w:rsid w:val="00F9122A"/>
    <w:rsid w:val="00FD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D1E2"/>
  <w15:chartTrackingRefBased/>
  <w15:docId w15:val="{963FEFB8-AB4A-403E-895C-9681C294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C4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C4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C4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4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4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41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41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41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41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4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C4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C4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41B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41B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41B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41B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41B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41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C4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4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41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4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C41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41B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C41B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41B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4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41B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41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5456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4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nzenzgemeinschaften-tirol.at/at/suche/suchergebnisse.php?we_objectID=1451&amp;?pid=1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Wötzer</dc:creator>
  <cp:keywords/>
  <dc:description/>
  <cp:lastModifiedBy>Christoph Wötzer</cp:lastModifiedBy>
  <cp:revision>8</cp:revision>
  <dcterms:created xsi:type="dcterms:W3CDTF">2026-05-15T07:13:00Z</dcterms:created>
  <dcterms:modified xsi:type="dcterms:W3CDTF">2026-05-15T07:32:00Z</dcterms:modified>
</cp:coreProperties>
</file>